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9298B2" w14:textId="77777777" w:rsidR="00E0167A" w:rsidRPr="0065764C" w:rsidRDefault="00E0167A" w:rsidP="00E0167A">
      <w:pPr>
        <w:pStyle w:val="ListParagraph"/>
        <w:spacing w:after="0" w:line="240" w:lineRule="auto"/>
        <w:ind w:left="360"/>
        <w:jc w:val="center"/>
        <w:rPr>
          <w:rFonts w:ascii="Book Antiqua" w:hAnsi="Book Antiqua"/>
          <w:b/>
          <w:sz w:val="24"/>
          <w:szCs w:val="24"/>
          <w:u w:val="single"/>
        </w:rPr>
      </w:pPr>
      <w:bookmarkStart w:id="0" w:name="_GoBack"/>
      <w:bookmarkEnd w:id="0"/>
      <w:r w:rsidRPr="0065764C">
        <w:rPr>
          <w:rFonts w:ascii="Book Antiqua" w:hAnsi="Book Antiqua"/>
          <w:b/>
          <w:sz w:val="24"/>
          <w:szCs w:val="24"/>
          <w:u w:val="single"/>
        </w:rPr>
        <w:t>LEGAL NOTICES AND DISCLAIMERS</w:t>
      </w:r>
    </w:p>
    <w:p w14:paraId="4DF8E085" w14:textId="77777777" w:rsidR="00E0167A" w:rsidRPr="0065764C" w:rsidRDefault="00E0167A" w:rsidP="00E0167A">
      <w:pPr>
        <w:pStyle w:val="ListParagraph"/>
        <w:spacing w:after="0" w:line="240" w:lineRule="auto"/>
        <w:ind w:left="360"/>
        <w:jc w:val="center"/>
        <w:rPr>
          <w:rFonts w:ascii="Book Antiqua" w:hAnsi="Book Antiqua"/>
          <w:b/>
          <w:sz w:val="24"/>
          <w:szCs w:val="24"/>
          <w:u w:val="single"/>
        </w:rPr>
      </w:pPr>
    </w:p>
    <w:p w14:paraId="5FCA31E5" w14:textId="77777777" w:rsidR="00E0167A" w:rsidRPr="0065764C" w:rsidRDefault="00E0167A" w:rsidP="00E0167A">
      <w:pPr>
        <w:pStyle w:val="ListParagraph"/>
        <w:spacing w:after="0" w:line="240" w:lineRule="auto"/>
        <w:ind w:left="360"/>
        <w:jc w:val="center"/>
        <w:rPr>
          <w:rFonts w:ascii="Book Antiqua" w:hAnsi="Book Antiqua"/>
          <w:b/>
          <w:sz w:val="24"/>
          <w:szCs w:val="24"/>
        </w:rPr>
      </w:pPr>
      <w:r w:rsidRPr="0065764C">
        <w:rPr>
          <w:rFonts w:ascii="Book Antiqua" w:hAnsi="Book Antiqua"/>
          <w:b/>
          <w:sz w:val="24"/>
          <w:szCs w:val="24"/>
        </w:rPr>
        <w:t>PLEASE READ THE FOLLOWING LEGAL STATEMENT.  BY USING THIS WEB SITE, YOU ARE AGREEING TO THE TERMS BELOW</w:t>
      </w:r>
      <w:r>
        <w:rPr>
          <w:rFonts w:ascii="Book Antiqua" w:hAnsi="Book Antiqua"/>
          <w:b/>
          <w:sz w:val="24"/>
          <w:szCs w:val="24"/>
        </w:rPr>
        <w:t>.  THESE POLICIES MAY CHANGE WITHOUT NOTICE</w:t>
      </w:r>
      <w:r w:rsidRPr="0065764C">
        <w:rPr>
          <w:rFonts w:ascii="Book Antiqua" w:hAnsi="Book Antiqua"/>
          <w:b/>
          <w:sz w:val="24"/>
          <w:szCs w:val="24"/>
        </w:rPr>
        <w:t>:</w:t>
      </w:r>
    </w:p>
    <w:p w14:paraId="6AE90763" w14:textId="77777777" w:rsidR="00E0167A" w:rsidRPr="0065764C" w:rsidRDefault="00E0167A" w:rsidP="00E0167A">
      <w:pPr>
        <w:pStyle w:val="ListParagraph"/>
        <w:spacing w:after="0" w:line="240" w:lineRule="auto"/>
        <w:ind w:left="360"/>
        <w:rPr>
          <w:rFonts w:ascii="Book Antiqua" w:hAnsi="Book Antiqua"/>
          <w:b/>
          <w:sz w:val="24"/>
          <w:szCs w:val="24"/>
        </w:rPr>
      </w:pPr>
    </w:p>
    <w:p w14:paraId="08CD6212" w14:textId="77777777" w:rsidR="00E0167A" w:rsidRPr="001A4F92" w:rsidRDefault="00E0167A" w:rsidP="00E0167A">
      <w:pPr>
        <w:pStyle w:val="ListParagraph"/>
        <w:numPr>
          <w:ilvl w:val="0"/>
          <w:numId w:val="1"/>
        </w:numPr>
        <w:spacing w:after="0" w:line="240" w:lineRule="auto"/>
        <w:ind w:left="360"/>
        <w:jc w:val="both"/>
        <w:rPr>
          <w:rFonts w:ascii="Book Antiqua" w:hAnsi="Book Antiqua"/>
          <w:b/>
          <w:sz w:val="24"/>
          <w:szCs w:val="24"/>
        </w:rPr>
      </w:pPr>
      <w:r w:rsidRPr="0065764C">
        <w:rPr>
          <w:rFonts w:ascii="Book Antiqua" w:hAnsi="Book Antiqua"/>
          <w:b/>
          <w:sz w:val="24"/>
          <w:szCs w:val="24"/>
        </w:rPr>
        <w:t xml:space="preserve">THE CONTENT CONTAINED IN THIS WEBSITE IS PROVIDED BY </w:t>
      </w:r>
      <w:r>
        <w:rPr>
          <w:rFonts w:ascii="Book Antiqua" w:hAnsi="Book Antiqua"/>
          <w:b/>
          <w:sz w:val="24"/>
          <w:szCs w:val="24"/>
        </w:rPr>
        <w:t>MEMORIAL MANAGEMENT DISTRICT</w:t>
      </w:r>
      <w:r w:rsidRPr="0065764C">
        <w:rPr>
          <w:rFonts w:ascii="Book Antiqua" w:hAnsi="Book Antiqua"/>
          <w:b/>
          <w:sz w:val="24"/>
          <w:szCs w:val="24"/>
        </w:rPr>
        <w:t xml:space="preserve"> </w:t>
      </w:r>
      <w:r>
        <w:rPr>
          <w:rFonts w:ascii="Book Antiqua" w:hAnsi="Book Antiqua"/>
          <w:b/>
          <w:sz w:val="24"/>
          <w:szCs w:val="24"/>
        </w:rPr>
        <w:t xml:space="preserve">(THE “ENTITY”) </w:t>
      </w:r>
      <w:r w:rsidRPr="0065764C">
        <w:rPr>
          <w:rFonts w:ascii="Book Antiqua" w:hAnsi="Book Antiqua"/>
          <w:b/>
          <w:sz w:val="24"/>
          <w:szCs w:val="24"/>
        </w:rPr>
        <w:t>AS A SERVICE TO THE PUBLIC</w:t>
      </w:r>
      <w:r>
        <w:rPr>
          <w:rFonts w:ascii="Book Antiqua" w:hAnsi="Book Antiqua"/>
          <w:b/>
          <w:sz w:val="24"/>
          <w:szCs w:val="24"/>
        </w:rPr>
        <w:t>.</w:t>
      </w:r>
      <w:r w:rsidRPr="0065764C">
        <w:rPr>
          <w:rFonts w:ascii="Book Antiqua" w:hAnsi="Book Antiqua"/>
          <w:b/>
          <w:sz w:val="24"/>
          <w:szCs w:val="24"/>
        </w:rPr>
        <w:t xml:space="preserve">  THIS WEBSITE AND THE INFORMATION CONTAINED HEREIN SHOULD NOT BE RELIED UPON OR USED AS INFORMATION FOR THE PURPOSES OF SECURITIES DISCLOSURE ABOUT </w:t>
      </w:r>
      <w:r>
        <w:rPr>
          <w:rFonts w:ascii="Book Antiqua" w:hAnsi="Book Antiqua"/>
          <w:b/>
          <w:sz w:val="24"/>
          <w:szCs w:val="24"/>
        </w:rPr>
        <w:t>THE</w:t>
      </w:r>
      <w:r w:rsidRPr="0065764C">
        <w:rPr>
          <w:rFonts w:ascii="Book Antiqua" w:hAnsi="Book Antiqua"/>
          <w:b/>
          <w:sz w:val="24"/>
          <w:szCs w:val="24"/>
        </w:rPr>
        <w:t xml:space="preserve"> ENTITY OR ITS FINANCIAL CONDITION.  PERSONS SHOULD NOT RELY UPON THIS INFORMATION WHEN CONSIDERIN</w:t>
      </w:r>
      <w:r>
        <w:rPr>
          <w:rFonts w:ascii="Book Antiqua" w:hAnsi="Book Antiqua"/>
          <w:b/>
          <w:sz w:val="24"/>
          <w:szCs w:val="24"/>
        </w:rPr>
        <w:t>G WHETHER TO BUY, SELL, OR HOLD</w:t>
      </w:r>
      <w:r w:rsidRPr="0065764C">
        <w:rPr>
          <w:rFonts w:ascii="Book Antiqua" w:hAnsi="Book Antiqua"/>
          <w:b/>
          <w:sz w:val="24"/>
          <w:szCs w:val="24"/>
        </w:rPr>
        <w:t xml:space="preserve"> BONDS ISSUED BY </w:t>
      </w:r>
      <w:r>
        <w:rPr>
          <w:rFonts w:ascii="Book Antiqua" w:hAnsi="Book Antiqua"/>
          <w:b/>
          <w:sz w:val="24"/>
          <w:szCs w:val="24"/>
        </w:rPr>
        <w:t>THE</w:t>
      </w:r>
      <w:r w:rsidRPr="0065764C">
        <w:rPr>
          <w:rFonts w:ascii="Book Antiqua" w:hAnsi="Book Antiqua"/>
          <w:b/>
          <w:sz w:val="24"/>
          <w:szCs w:val="24"/>
        </w:rPr>
        <w:t xml:space="preserve"> ENTITY.  ALL INFORMATION CONTAINED HEREIN SPEAKS ONLY</w:t>
      </w:r>
      <w:r>
        <w:rPr>
          <w:rFonts w:ascii="Book Antiqua" w:hAnsi="Book Antiqua"/>
          <w:b/>
          <w:sz w:val="24"/>
          <w:szCs w:val="24"/>
        </w:rPr>
        <w:t xml:space="preserve"> AS OF THE DATE INDICATED.  THE</w:t>
      </w:r>
      <w:r w:rsidRPr="0065764C">
        <w:rPr>
          <w:rFonts w:ascii="Book Antiqua" w:hAnsi="Book Antiqua"/>
          <w:b/>
          <w:sz w:val="24"/>
          <w:szCs w:val="24"/>
        </w:rPr>
        <w:t xml:space="preserve"> ENTITY ASSUMES NO DUTY TO UPDATE ANY INFORMATION CONTAINED HEREIN.</w:t>
      </w:r>
    </w:p>
    <w:p w14:paraId="4A37FED1" w14:textId="77777777" w:rsidR="00E0167A" w:rsidRPr="0065764C" w:rsidRDefault="00E0167A" w:rsidP="00E0167A">
      <w:pPr>
        <w:pStyle w:val="ListParagraph"/>
        <w:spacing w:after="0" w:line="240" w:lineRule="auto"/>
        <w:ind w:left="360"/>
        <w:rPr>
          <w:rFonts w:ascii="Book Antiqua" w:hAnsi="Book Antiqua"/>
          <w:sz w:val="24"/>
          <w:szCs w:val="24"/>
        </w:rPr>
      </w:pPr>
    </w:p>
    <w:p w14:paraId="61376D31" w14:textId="77777777" w:rsidR="00E0167A" w:rsidRPr="0065764C" w:rsidRDefault="00E0167A" w:rsidP="00E0167A">
      <w:pPr>
        <w:pStyle w:val="ListParagraph"/>
        <w:numPr>
          <w:ilvl w:val="0"/>
          <w:numId w:val="1"/>
        </w:numPr>
        <w:spacing w:after="0" w:line="240" w:lineRule="auto"/>
        <w:ind w:left="360"/>
        <w:jc w:val="both"/>
        <w:rPr>
          <w:rFonts w:ascii="Book Antiqua" w:hAnsi="Book Antiqua"/>
          <w:b/>
          <w:sz w:val="24"/>
          <w:szCs w:val="24"/>
        </w:rPr>
      </w:pPr>
      <w:r w:rsidRPr="0065764C">
        <w:rPr>
          <w:rFonts w:ascii="Book Antiqua" w:hAnsi="Book Antiqua"/>
          <w:b/>
          <w:sz w:val="24"/>
          <w:szCs w:val="24"/>
        </w:rPr>
        <w:t>LINKED SITES ARE NOT UNDER THE CONTROL OF THIS ENTITY</w:t>
      </w:r>
      <w:r>
        <w:rPr>
          <w:rFonts w:ascii="Book Antiqua" w:hAnsi="Book Antiqua"/>
          <w:b/>
          <w:sz w:val="24"/>
          <w:szCs w:val="24"/>
        </w:rPr>
        <w:t>, AND THE</w:t>
      </w:r>
      <w:r w:rsidRPr="0065764C">
        <w:rPr>
          <w:rFonts w:ascii="Book Antiqua" w:hAnsi="Book Antiqua"/>
          <w:b/>
          <w:sz w:val="24"/>
          <w:szCs w:val="24"/>
        </w:rPr>
        <w:t xml:space="preserve"> ENTITY IS NOT RESPONSIBLE FOR THE </w:t>
      </w:r>
      <w:r>
        <w:rPr>
          <w:rFonts w:ascii="Book Antiqua" w:hAnsi="Book Antiqua"/>
          <w:b/>
          <w:sz w:val="24"/>
          <w:szCs w:val="24"/>
        </w:rPr>
        <w:t xml:space="preserve">CONTENTS OF ANY LINKED SITE.  </w:t>
      </w:r>
      <w:r w:rsidRPr="0065764C">
        <w:rPr>
          <w:rFonts w:ascii="Book Antiqua" w:hAnsi="Book Antiqua"/>
          <w:b/>
          <w:sz w:val="24"/>
          <w:szCs w:val="24"/>
        </w:rPr>
        <w:t xml:space="preserve">LINKS </w:t>
      </w:r>
      <w:r>
        <w:rPr>
          <w:rFonts w:ascii="Book Antiqua" w:hAnsi="Book Antiqua"/>
          <w:b/>
          <w:sz w:val="24"/>
          <w:szCs w:val="24"/>
        </w:rPr>
        <w:t xml:space="preserve">ARE PROVIDED </w:t>
      </w:r>
      <w:r w:rsidRPr="0065764C">
        <w:rPr>
          <w:rFonts w:ascii="Book Antiqua" w:hAnsi="Book Antiqua"/>
          <w:b/>
          <w:sz w:val="24"/>
          <w:szCs w:val="24"/>
        </w:rPr>
        <w:t>ONLY AS A CONVENIENCE, AND THE INCLUSION OF ANY LINK DOES N</w:t>
      </w:r>
      <w:r>
        <w:rPr>
          <w:rFonts w:ascii="Book Antiqua" w:hAnsi="Book Antiqua"/>
          <w:b/>
          <w:sz w:val="24"/>
          <w:szCs w:val="24"/>
        </w:rPr>
        <w:t>OT IMPLY THE ENDORSEMENT BY THE</w:t>
      </w:r>
      <w:r w:rsidRPr="0065764C">
        <w:rPr>
          <w:rFonts w:ascii="Book Antiqua" w:hAnsi="Book Antiqua"/>
          <w:b/>
          <w:sz w:val="24"/>
          <w:szCs w:val="24"/>
        </w:rPr>
        <w:t xml:space="preserve"> ENTITY OF THE SITE.</w:t>
      </w:r>
    </w:p>
    <w:p w14:paraId="2664E5C4" w14:textId="77777777" w:rsidR="00E0167A" w:rsidRPr="0065764C" w:rsidRDefault="00E0167A" w:rsidP="00E0167A">
      <w:pPr>
        <w:pStyle w:val="ListParagraph"/>
        <w:spacing w:after="0" w:line="240" w:lineRule="auto"/>
        <w:rPr>
          <w:rFonts w:ascii="Book Antiqua" w:hAnsi="Book Antiqua"/>
          <w:sz w:val="24"/>
          <w:szCs w:val="24"/>
        </w:rPr>
      </w:pPr>
    </w:p>
    <w:p w14:paraId="07CF5870" w14:textId="77777777" w:rsidR="00E0167A" w:rsidRDefault="00E0167A" w:rsidP="00E0167A">
      <w:pPr>
        <w:pStyle w:val="ListParagraph"/>
        <w:numPr>
          <w:ilvl w:val="0"/>
          <w:numId w:val="1"/>
        </w:numPr>
        <w:shd w:val="clear" w:color="auto" w:fill="FFFFFF"/>
        <w:spacing w:after="0" w:line="240" w:lineRule="auto"/>
        <w:ind w:left="450" w:hanging="450"/>
        <w:jc w:val="both"/>
        <w:rPr>
          <w:rFonts w:ascii="Book Antiqua" w:hAnsi="Book Antiqua"/>
          <w:b/>
          <w:sz w:val="24"/>
          <w:szCs w:val="24"/>
        </w:rPr>
      </w:pPr>
      <w:r w:rsidRPr="0065764C">
        <w:rPr>
          <w:rFonts w:ascii="Book Antiqua" w:hAnsi="Book Antiqua"/>
          <w:b/>
          <w:sz w:val="24"/>
          <w:szCs w:val="24"/>
        </w:rPr>
        <w:t xml:space="preserve">THIS ENTITY DOES NOT WARRANT OR MAKE REPRESENTATIONS OR ENDORSEMENTS AS TO THE QUALITY, CONTENT, ACCURACY, OR COMPLETENESS OF THE INFORMATION, TEXT, GRAPHICS, LINKS AND OTHER ITEMS CONTAINED ON THIS </w:t>
      </w:r>
      <w:r>
        <w:rPr>
          <w:rFonts w:ascii="Book Antiqua" w:hAnsi="Book Antiqua"/>
          <w:b/>
          <w:sz w:val="24"/>
          <w:szCs w:val="24"/>
        </w:rPr>
        <w:t>WEBSITE OR ANY OTHER WEBSITE</w:t>
      </w:r>
      <w:r w:rsidRPr="0065764C">
        <w:rPr>
          <w:rFonts w:ascii="Book Antiqua" w:hAnsi="Book Antiqua"/>
          <w:b/>
          <w:sz w:val="24"/>
          <w:szCs w:val="24"/>
        </w:rPr>
        <w:t>.  SUCH MATERIALS HAVE BEEN COMPILED FROM A VARIETY OF SOURCES, AND ARE SUBJECT TO</w:t>
      </w:r>
      <w:r>
        <w:rPr>
          <w:rFonts w:ascii="Book Antiqua" w:hAnsi="Book Antiqua"/>
          <w:b/>
          <w:sz w:val="24"/>
          <w:szCs w:val="24"/>
        </w:rPr>
        <w:t xml:space="preserve"> CHANGE WITHOUT NOTICE FROM THE</w:t>
      </w:r>
      <w:r w:rsidRPr="0065764C">
        <w:rPr>
          <w:rFonts w:ascii="Book Antiqua" w:hAnsi="Book Antiqua"/>
          <w:b/>
          <w:sz w:val="24"/>
          <w:szCs w:val="24"/>
        </w:rPr>
        <w:t xml:space="preserve"> ENTITY AS A RESULT OF UPDATES AND CORRECTIONS.</w:t>
      </w:r>
    </w:p>
    <w:p w14:paraId="3880780F" w14:textId="77777777" w:rsidR="00E0167A" w:rsidRDefault="00E0167A" w:rsidP="00E0167A">
      <w:pPr>
        <w:pStyle w:val="ListParagraph"/>
        <w:rPr>
          <w:rFonts w:ascii="Book Antiqua" w:hAnsi="Book Antiqua"/>
          <w:b/>
          <w:sz w:val="24"/>
          <w:szCs w:val="24"/>
        </w:rPr>
      </w:pPr>
    </w:p>
    <w:p w14:paraId="6C16462A" w14:textId="1614D546" w:rsidR="00E0167A" w:rsidRDefault="00E0167A" w:rsidP="00B43331">
      <w:pPr>
        <w:pStyle w:val="ListParagraph"/>
        <w:numPr>
          <w:ilvl w:val="0"/>
          <w:numId w:val="1"/>
        </w:numPr>
        <w:shd w:val="clear" w:color="auto" w:fill="FFFFFF"/>
        <w:spacing w:after="0" w:line="240" w:lineRule="auto"/>
        <w:ind w:left="450" w:hanging="450"/>
        <w:jc w:val="both"/>
        <w:rPr>
          <w:rFonts w:ascii="Book Antiqua" w:hAnsi="Book Antiqua"/>
          <w:b/>
          <w:sz w:val="24"/>
          <w:szCs w:val="24"/>
        </w:rPr>
      </w:pPr>
      <w:r w:rsidRPr="000E71F5">
        <w:rPr>
          <w:rFonts w:ascii="Book Antiqua" w:hAnsi="Book Antiqua"/>
          <w:b/>
          <w:sz w:val="24"/>
          <w:szCs w:val="24"/>
        </w:rPr>
        <w:t xml:space="preserve">TO THE EXTENT ALLOWED BY TEXAS LAW, COMMUNICATIONS MADE THROUGH E-MAIL OR OTHER MESSAGING SYSTEM SHALL IN NO WAY BE DEEMED TO CONSTITUTE LEGAL NOTICE TO THE ENTITY OR ANY OF ITS OFFICERS, EMPLOYEES, AGENTS, OR REPRESENTATIVES, WITH RESPECT TO ANY EXISTING OR POTENTIAL CLAIM OR CAUSE OF ACTION AGAINST THE ENTITY OR ANY OF ITS OFFICERS, EMPLOYEES, AGENTS, OR REPRESENTATIVES, WHERE NOTICE TO THE ENTITY IS REQUIRED BY ANY STATE OR LOCAL LAWS, RULES, OR REGULATIONS. </w:t>
      </w:r>
    </w:p>
    <w:p w14:paraId="38469919" w14:textId="77777777" w:rsidR="000E71F5" w:rsidRPr="000E71F5" w:rsidRDefault="000E71F5" w:rsidP="000E71F5">
      <w:pPr>
        <w:shd w:val="clear" w:color="auto" w:fill="FFFFFF"/>
        <w:ind w:left="0"/>
        <w:jc w:val="both"/>
        <w:rPr>
          <w:rFonts w:ascii="Book Antiqua" w:hAnsi="Book Antiqua"/>
          <w:b/>
          <w:sz w:val="24"/>
          <w:szCs w:val="24"/>
        </w:rPr>
      </w:pPr>
    </w:p>
    <w:p w14:paraId="2D8E9AF7" w14:textId="77777777" w:rsidR="00E0167A" w:rsidRDefault="00E0167A" w:rsidP="00E0167A">
      <w:pPr>
        <w:pStyle w:val="ListParagraph"/>
        <w:numPr>
          <w:ilvl w:val="0"/>
          <w:numId w:val="1"/>
        </w:numPr>
        <w:spacing w:after="0" w:line="240" w:lineRule="auto"/>
        <w:ind w:left="450" w:hanging="450"/>
        <w:jc w:val="both"/>
        <w:rPr>
          <w:rFonts w:ascii="Book Antiqua" w:hAnsi="Book Antiqua"/>
          <w:b/>
          <w:sz w:val="24"/>
          <w:szCs w:val="24"/>
        </w:rPr>
      </w:pPr>
      <w:r w:rsidRPr="0065764C">
        <w:rPr>
          <w:rFonts w:ascii="Book Antiqua" w:hAnsi="Book Antiqua"/>
          <w:b/>
          <w:sz w:val="24"/>
          <w:szCs w:val="24"/>
        </w:rPr>
        <w:t>ANY USE OF THIS WEBSITE SHALL BE DEEMED MADE IN THE STATE OF TEXAS, U.S.A., REGARDLESS OF THE LOCATION OF THE USER.  THE USER A</w:t>
      </w:r>
      <w:r>
        <w:rPr>
          <w:rFonts w:ascii="Book Antiqua" w:hAnsi="Book Antiqua"/>
          <w:b/>
          <w:sz w:val="24"/>
          <w:szCs w:val="24"/>
        </w:rPr>
        <w:t>GREES THAT ANY DISPUTE WITH THE</w:t>
      </w:r>
      <w:r w:rsidRPr="0065764C">
        <w:rPr>
          <w:rFonts w:ascii="Book Antiqua" w:hAnsi="Book Antiqua"/>
          <w:b/>
          <w:sz w:val="24"/>
          <w:szCs w:val="24"/>
        </w:rPr>
        <w:t xml:space="preserve"> ENTITY SHALL BE BROUGHT BY THE USER EXCLUSIVELY IN THE STATE OR FEDERAL COURT IN WHICH THE ENTITY IS PRINCIPALLY LOCATED.  THE USER HEREBY AGREES THAT </w:t>
      </w:r>
      <w:r w:rsidRPr="0065764C">
        <w:rPr>
          <w:rFonts w:ascii="Book Antiqua" w:hAnsi="Book Antiqua"/>
          <w:b/>
          <w:sz w:val="24"/>
          <w:szCs w:val="24"/>
        </w:rPr>
        <w:lastRenderedPageBreak/>
        <w:t xml:space="preserve">SUCH VENUE IS APPROPRIATE.  </w:t>
      </w:r>
      <w:r w:rsidRPr="00FC0526">
        <w:rPr>
          <w:rFonts w:ascii="Book Antiqua" w:hAnsi="Book Antiqua"/>
          <w:b/>
          <w:sz w:val="24"/>
          <w:szCs w:val="24"/>
        </w:rPr>
        <w:t>ANY USE OF THIS WEBSITE IS GOVERNED BY THE LAWS IN FORCE IN THE STATE OF TEXAS.  THE USER HEREBY AGREES THAT APPLYING TEXAS LAW TO THE USE OF THIS WEBSITE IS APPROPRIATE.</w:t>
      </w:r>
    </w:p>
    <w:p w14:paraId="52DBCA2D" w14:textId="77777777" w:rsidR="00E0167A" w:rsidRPr="001479BE" w:rsidRDefault="00E0167A" w:rsidP="00E0167A">
      <w:pPr>
        <w:pStyle w:val="ListParagraph"/>
        <w:rPr>
          <w:rFonts w:ascii="Book Antiqua" w:hAnsi="Book Antiqua"/>
          <w:b/>
          <w:sz w:val="24"/>
          <w:szCs w:val="24"/>
        </w:rPr>
      </w:pPr>
    </w:p>
    <w:p w14:paraId="54E7EF05" w14:textId="77777777" w:rsidR="00E0167A" w:rsidRPr="00632369" w:rsidRDefault="00E0167A" w:rsidP="00E0167A">
      <w:pPr>
        <w:pStyle w:val="ListParagraph"/>
        <w:numPr>
          <w:ilvl w:val="1"/>
          <w:numId w:val="2"/>
        </w:numPr>
        <w:spacing w:after="0" w:line="240" w:lineRule="auto"/>
        <w:jc w:val="both"/>
        <w:rPr>
          <w:rFonts w:ascii="Book Antiqua" w:hAnsi="Book Antiqua"/>
          <w:b/>
          <w:sz w:val="24"/>
          <w:szCs w:val="24"/>
        </w:rPr>
      </w:pPr>
      <w:r>
        <w:rPr>
          <w:rFonts w:ascii="Book Antiqua" w:hAnsi="Book Antiqua"/>
          <w:sz w:val="24"/>
          <w:szCs w:val="24"/>
          <w:u w:val="single"/>
        </w:rPr>
        <w:t>Retention</w:t>
      </w:r>
      <w:r>
        <w:rPr>
          <w:rFonts w:ascii="Book Antiqua" w:hAnsi="Book Antiqua"/>
          <w:sz w:val="24"/>
          <w:szCs w:val="24"/>
        </w:rPr>
        <w:t>.  Information and documents described herein should not be removed from a website without approval by the district’s attorney.  Please consult the district’s attorney with any questions or concerns regarding retention.</w:t>
      </w:r>
    </w:p>
    <w:p w14:paraId="60C98861" w14:textId="77777777" w:rsidR="00E0167A" w:rsidRDefault="00E0167A" w:rsidP="00E0167A">
      <w:pPr>
        <w:ind w:left="0"/>
        <w:jc w:val="both"/>
        <w:rPr>
          <w:rFonts w:ascii="Book Antiqua" w:hAnsi="Book Antiqua"/>
          <w:b/>
          <w:sz w:val="24"/>
          <w:szCs w:val="24"/>
        </w:rPr>
      </w:pPr>
    </w:p>
    <w:p w14:paraId="2E81CADB" w14:textId="77777777" w:rsidR="00E0167A" w:rsidRPr="00167C0A" w:rsidRDefault="00E0167A" w:rsidP="00E0167A">
      <w:pPr>
        <w:pStyle w:val="ListParagraph"/>
        <w:numPr>
          <w:ilvl w:val="1"/>
          <w:numId w:val="2"/>
        </w:numPr>
        <w:jc w:val="both"/>
        <w:rPr>
          <w:rFonts w:ascii="Book Antiqua" w:hAnsi="Book Antiqua"/>
          <w:sz w:val="24"/>
          <w:szCs w:val="24"/>
        </w:rPr>
      </w:pPr>
      <w:r w:rsidRPr="00167C0A">
        <w:rPr>
          <w:rFonts w:ascii="Book Antiqua" w:hAnsi="Book Antiqua"/>
          <w:sz w:val="24"/>
          <w:szCs w:val="24"/>
          <w:u w:val="single"/>
        </w:rPr>
        <w:t>Open Records Request</w:t>
      </w:r>
      <w:r>
        <w:rPr>
          <w:rFonts w:ascii="Book Antiqua" w:hAnsi="Book Antiqua"/>
          <w:sz w:val="24"/>
          <w:szCs w:val="24"/>
        </w:rPr>
        <w:t xml:space="preserve">. If a district allows use of the Attorney General’s Public Information Request Form, a link to the form must be provided on the district’s website. That link is </w:t>
      </w:r>
      <w:hyperlink r:id="rId7" w:history="1">
        <w:r w:rsidRPr="00167C0A">
          <w:rPr>
            <w:rStyle w:val="Hyperlink"/>
            <w:rFonts w:ascii="Book Antiqua" w:hAnsi="Book Antiqua"/>
          </w:rPr>
          <w:t>https://www.texasattorneygeneral.gov/open-government/governmental-bodies/responding-pia-request/public-information-request-form</w:t>
        </w:r>
      </w:hyperlink>
      <w:r>
        <w:rPr>
          <w:rFonts w:ascii="Book Antiqua" w:hAnsi="Book Antiqua"/>
        </w:rPr>
        <w:t>.</w:t>
      </w:r>
      <w:r>
        <w:rPr>
          <w:rFonts w:ascii="Book Antiqua" w:hAnsi="Book Antiqua"/>
          <w:sz w:val="24"/>
          <w:szCs w:val="24"/>
        </w:rPr>
        <w:t xml:space="preserve"> </w:t>
      </w:r>
    </w:p>
    <w:p w14:paraId="444FF053" w14:textId="77777777" w:rsidR="00E0167A" w:rsidRPr="008B0052" w:rsidRDefault="00E0167A" w:rsidP="00E0167A"/>
    <w:p w14:paraId="49C385E8" w14:textId="77777777" w:rsidR="003B742D" w:rsidRDefault="003B742D"/>
    <w:sectPr w:rsidR="003B742D" w:rsidSect="00C75396">
      <w:footerReference w:type="default" r:id="rId8"/>
      <w:footerReference w:type="first" r:id="rId9"/>
      <w:pgSz w:w="12240" w:h="15840" w:code="1"/>
      <w:pgMar w:top="1080" w:right="1440" w:bottom="1440" w:left="1440" w:header="720" w:footer="720" w:gutter="0"/>
      <w:cols w:space="720"/>
      <w:titlePg/>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5B69F7" w14:textId="77777777" w:rsidR="00B51039" w:rsidRDefault="00B51039">
      <w:r>
        <w:separator/>
      </w:r>
    </w:p>
  </w:endnote>
  <w:endnote w:type="continuationSeparator" w:id="0">
    <w:p w14:paraId="3CEF955D" w14:textId="77777777" w:rsidR="00B51039" w:rsidRDefault="00B51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Book Antiqua">
    <w:panose1 w:val="02040602050305030304"/>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766F1" w14:textId="77777777" w:rsidR="00684FCA" w:rsidRDefault="000E71F5" w:rsidP="00C75396">
    <w:pPr>
      <w:pStyle w:val="Footer"/>
      <w:tabs>
        <w:tab w:val="center" w:pos="4860"/>
      </w:tabs>
      <w:spacing w:line="240" w:lineRule="auto"/>
      <w:rPr>
        <w:rStyle w:val="PageNumber"/>
        <w:sz w:val="24"/>
        <w:szCs w:val="24"/>
      </w:rPr>
    </w:pPr>
    <w:r>
      <w:tab/>
    </w:r>
    <w:r w:rsidRPr="00001EE9">
      <w:rPr>
        <w:sz w:val="24"/>
        <w:szCs w:val="24"/>
      </w:rPr>
      <w:t>-</w:t>
    </w:r>
    <w:r w:rsidRPr="00001EE9">
      <w:rPr>
        <w:rStyle w:val="PageNumber"/>
        <w:sz w:val="24"/>
        <w:szCs w:val="24"/>
      </w:rPr>
      <w:fldChar w:fldCharType="begin"/>
    </w:r>
    <w:r w:rsidRPr="00001EE9">
      <w:rPr>
        <w:rStyle w:val="PageNumber"/>
        <w:sz w:val="24"/>
        <w:szCs w:val="24"/>
      </w:rPr>
      <w:instrText xml:space="preserve"> PAGE </w:instrText>
    </w:r>
    <w:r w:rsidRPr="00001EE9">
      <w:rPr>
        <w:rStyle w:val="PageNumber"/>
        <w:sz w:val="24"/>
        <w:szCs w:val="24"/>
      </w:rPr>
      <w:fldChar w:fldCharType="separate"/>
    </w:r>
    <w:r w:rsidR="00611178">
      <w:rPr>
        <w:rStyle w:val="PageNumber"/>
        <w:noProof/>
        <w:sz w:val="24"/>
        <w:szCs w:val="24"/>
      </w:rPr>
      <w:t>2</w:t>
    </w:r>
    <w:r w:rsidRPr="00001EE9">
      <w:rPr>
        <w:rStyle w:val="PageNumber"/>
        <w:sz w:val="24"/>
        <w:szCs w:val="24"/>
      </w:rPr>
      <w:fldChar w:fldCharType="end"/>
    </w:r>
    <w:r w:rsidRPr="00001EE9">
      <w:rPr>
        <w:rStyle w:val="PageNumber"/>
        <w:sz w:val="24"/>
        <w:szCs w:val="24"/>
      </w:rPr>
      <w:t>-</w:t>
    </w:r>
  </w:p>
  <w:p w14:paraId="1814FA9A" w14:textId="77777777" w:rsidR="003106F0" w:rsidRPr="00C75396" w:rsidRDefault="000E71F5" w:rsidP="009F2CC3">
    <w:pPr>
      <w:pStyle w:val="Footer"/>
    </w:pPr>
    <w:r>
      <w:rPr>
        <w:noProof/>
      </w:rPr>
      <w:t>813724</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10C23" w14:textId="77777777" w:rsidR="00684FCA" w:rsidRPr="00B3253E" w:rsidRDefault="000E71F5" w:rsidP="00B3253E">
    <w:pPr>
      <w:pStyle w:val="Footer"/>
    </w:pPr>
    <w:r>
      <w:rPr>
        <w:noProof/>
      </w:rPr>
      <w:t>813724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FBCCBC" w14:textId="77777777" w:rsidR="00B51039" w:rsidRDefault="00B51039">
      <w:r>
        <w:separator/>
      </w:r>
    </w:p>
  </w:footnote>
  <w:footnote w:type="continuationSeparator" w:id="0">
    <w:p w14:paraId="4446CBC1" w14:textId="77777777" w:rsidR="00B51039" w:rsidRDefault="00B5103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9C4FF5"/>
    <w:multiLevelType w:val="hybridMultilevel"/>
    <w:tmpl w:val="E8E2E2B2"/>
    <w:lvl w:ilvl="0" w:tplc="6BDC4CC0">
      <w:start w:val="1"/>
      <w:numFmt w:val="upperLetter"/>
      <w:lvlText w:val="%1."/>
      <w:lvlJc w:val="left"/>
      <w:pPr>
        <w:ind w:left="720" w:hanging="360"/>
      </w:pPr>
      <w:rPr>
        <w:rFonts w:hint="default"/>
      </w:rPr>
    </w:lvl>
    <w:lvl w:ilvl="1" w:tplc="DFFC7CDC" w:tentative="1">
      <w:start w:val="1"/>
      <w:numFmt w:val="lowerLetter"/>
      <w:lvlText w:val="%2."/>
      <w:lvlJc w:val="left"/>
      <w:pPr>
        <w:ind w:left="1440" w:hanging="360"/>
      </w:pPr>
    </w:lvl>
    <w:lvl w:ilvl="2" w:tplc="A2A6560E" w:tentative="1">
      <w:start w:val="1"/>
      <w:numFmt w:val="lowerRoman"/>
      <w:lvlText w:val="%3."/>
      <w:lvlJc w:val="right"/>
      <w:pPr>
        <w:ind w:left="2160" w:hanging="180"/>
      </w:pPr>
    </w:lvl>
    <w:lvl w:ilvl="3" w:tplc="F0ACA564" w:tentative="1">
      <w:start w:val="1"/>
      <w:numFmt w:val="decimal"/>
      <w:lvlText w:val="%4."/>
      <w:lvlJc w:val="left"/>
      <w:pPr>
        <w:ind w:left="2880" w:hanging="360"/>
      </w:pPr>
    </w:lvl>
    <w:lvl w:ilvl="4" w:tplc="88C20840" w:tentative="1">
      <w:start w:val="1"/>
      <w:numFmt w:val="lowerLetter"/>
      <w:lvlText w:val="%5."/>
      <w:lvlJc w:val="left"/>
      <w:pPr>
        <w:ind w:left="3600" w:hanging="360"/>
      </w:pPr>
    </w:lvl>
    <w:lvl w:ilvl="5" w:tplc="DA464852" w:tentative="1">
      <w:start w:val="1"/>
      <w:numFmt w:val="lowerRoman"/>
      <w:lvlText w:val="%6."/>
      <w:lvlJc w:val="right"/>
      <w:pPr>
        <w:ind w:left="4320" w:hanging="180"/>
      </w:pPr>
    </w:lvl>
    <w:lvl w:ilvl="6" w:tplc="FB3E4188" w:tentative="1">
      <w:start w:val="1"/>
      <w:numFmt w:val="decimal"/>
      <w:lvlText w:val="%7."/>
      <w:lvlJc w:val="left"/>
      <w:pPr>
        <w:ind w:left="5040" w:hanging="360"/>
      </w:pPr>
    </w:lvl>
    <w:lvl w:ilvl="7" w:tplc="8F88D764" w:tentative="1">
      <w:start w:val="1"/>
      <w:numFmt w:val="lowerLetter"/>
      <w:lvlText w:val="%8."/>
      <w:lvlJc w:val="left"/>
      <w:pPr>
        <w:ind w:left="5760" w:hanging="360"/>
      </w:pPr>
    </w:lvl>
    <w:lvl w:ilvl="8" w:tplc="B210B576" w:tentative="1">
      <w:start w:val="1"/>
      <w:numFmt w:val="lowerRoman"/>
      <w:lvlText w:val="%9."/>
      <w:lvlJc w:val="right"/>
      <w:pPr>
        <w:ind w:left="6480" w:hanging="180"/>
      </w:pPr>
    </w:lvl>
  </w:abstractNum>
  <w:abstractNum w:abstractNumId="1">
    <w:nsid w:val="615B3BA5"/>
    <w:multiLevelType w:val="hybridMultilevel"/>
    <w:tmpl w:val="7780D4F4"/>
    <w:lvl w:ilvl="0" w:tplc="2CC62DD0">
      <w:start w:val="1"/>
      <w:numFmt w:val="decimal"/>
      <w:lvlText w:val="%1."/>
      <w:lvlJc w:val="left"/>
      <w:pPr>
        <w:ind w:left="720" w:hanging="360"/>
      </w:pPr>
    </w:lvl>
    <w:lvl w:ilvl="1" w:tplc="D37E0700">
      <w:start w:val="1"/>
      <w:numFmt w:val="decimal"/>
      <w:lvlText w:val="%2."/>
      <w:lvlJc w:val="left"/>
      <w:pPr>
        <w:ind w:left="360" w:hanging="360"/>
      </w:pPr>
      <w:rPr>
        <w:rFonts w:ascii="Book Antiqua" w:eastAsia="Calibri" w:hAnsi="Book Antiqua" w:cs="Times New Roman"/>
      </w:rPr>
    </w:lvl>
    <w:lvl w:ilvl="2" w:tplc="CCC66E26">
      <w:start w:val="1"/>
      <w:numFmt w:val="decimal"/>
      <w:lvlText w:val="%3."/>
      <w:lvlJc w:val="left"/>
      <w:pPr>
        <w:tabs>
          <w:tab w:val="num" w:pos="2160"/>
        </w:tabs>
        <w:ind w:left="2160" w:hanging="360"/>
      </w:pPr>
    </w:lvl>
    <w:lvl w:ilvl="3" w:tplc="0A4E9082">
      <w:start w:val="1"/>
      <w:numFmt w:val="decimal"/>
      <w:lvlText w:val="%4."/>
      <w:lvlJc w:val="left"/>
      <w:pPr>
        <w:tabs>
          <w:tab w:val="num" w:pos="2880"/>
        </w:tabs>
        <w:ind w:left="2880" w:hanging="360"/>
      </w:pPr>
    </w:lvl>
    <w:lvl w:ilvl="4" w:tplc="7278F130">
      <w:start w:val="1"/>
      <w:numFmt w:val="decimal"/>
      <w:lvlText w:val="%5."/>
      <w:lvlJc w:val="left"/>
      <w:pPr>
        <w:tabs>
          <w:tab w:val="num" w:pos="3600"/>
        </w:tabs>
        <w:ind w:left="3600" w:hanging="360"/>
      </w:pPr>
    </w:lvl>
    <w:lvl w:ilvl="5" w:tplc="63CE6F22">
      <w:start w:val="1"/>
      <w:numFmt w:val="decimal"/>
      <w:lvlText w:val="%6."/>
      <w:lvlJc w:val="left"/>
      <w:pPr>
        <w:tabs>
          <w:tab w:val="num" w:pos="4320"/>
        </w:tabs>
        <w:ind w:left="4320" w:hanging="360"/>
      </w:pPr>
    </w:lvl>
    <w:lvl w:ilvl="6" w:tplc="F8380E62">
      <w:start w:val="1"/>
      <w:numFmt w:val="decimal"/>
      <w:lvlText w:val="%7."/>
      <w:lvlJc w:val="left"/>
      <w:pPr>
        <w:tabs>
          <w:tab w:val="num" w:pos="5040"/>
        </w:tabs>
        <w:ind w:left="5040" w:hanging="360"/>
      </w:pPr>
    </w:lvl>
    <w:lvl w:ilvl="7" w:tplc="3670EBB8">
      <w:start w:val="1"/>
      <w:numFmt w:val="decimal"/>
      <w:lvlText w:val="%8."/>
      <w:lvlJc w:val="left"/>
      <w:pPr>
        <w:tabs>
          <w:tab w:val="num" w:pos="5760"/>
        </w:tabs>
        <w:ind w:left="5760" w:hanging="360"/>
      </w:pPr>
    </w:lvl>
    <w:lvl w:ilvl="8" w:tplc="9F30A356">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6"/>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67A"/>
    <w:rsid w:val="000E71F5"/>
    <w:rsid w:val="003B742D"/>
    <w:rsid w:val="004521FA"/>
    <w:rsid w:val="00611178"/>
    <w:rsid w:val="00B51039"/>
    <w:rsid w:val="00E01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D6146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67A"/>
    <w:pPr>
      <w:ind w:left="835"/>
    </w:pPr>
    <w:rPr>
      <w:rFonts w:ascii="Arial" w:eastAsia="Times New Roman" w:hAnsi="Arial" w:cs="Times New Roman"/>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E0167A"/>
    <w:rPr>
      <w:sz w:val="18"/>
    </w:rPr>
  </w:style>
  <w:style w:type="paragraph" w:styleId="Footer">
    <w:name w:val="footer"/>
    <w:basedOn w:val="Normal"/>
    <w:link w:val="FooterChar"/>
    <w:qFormat/>
    <w:rsid w:val="00E0167A"/>
    <w:pPr>
      <w:tabs>
        <w:tab w:val="center" w:pos="4320"/>
        <w:tab w:val="right" w:pos="8640"/>
      </w:tabs>
      <w:spacing w:line="180" w:lineRule="atLeast"/>
      <w:ind w:left="0"/>
      <w:jc w:val="both"/>
    </w:pPr>
    <w:rPr>
      <w:rFonts w:ascii="Book Antiqua" w:hAnsi="Book Antiqua"/>
      <w:sz w:val="16"/>
      <w:szCs w:val="16"/>
    </w:rPr>
  </w:style>
  <w:style w:type="character" w:customStyle="1" w:styleId="FooterChar">
    <w:name w:val="Footer Char"/>
    <w:basedOn w:val="DefaultParagraphFont"/>
    <w:link w:val="Footer"/>
    <w:rsid w:val="00E0167A"/>
    <w:rPr>
      <w:rFonts w:ascii="Book Antiqua" w:eastAsia="Times New Roman" w:hAnsi="Book Antiqua" w:cs="Times New Roman"/>
      <w:spacing w:val="-5"/>
      <w:sz w:val="16"/>
      <w:szCs w:val="16"/>
    </w:rPr>
  </w:style>
  <w:style w:type="paragraph" w:styleId="ListParagraph">
    <w:name w:val="List Paragraph"/>
    <w:basedOn w:val="Normal"/>
    <w:uiPriority w:val="34"/>
    <w:qFormat/>
    <w:rsid w:val="00E0167A"/>
    <w:pPr>
      <w:spacing w:after="200" w:line="276" w:lineRule="auto"/>
      <w:ind w:left="720"/>
      <w:contextualSpacing/>
    </w:pPr>
    <w:rPr>
      <w:rFonts w:ascii="Calibri" w:eastAsia="Calibri" w:hAnsi="Calibri"/>
      <w:spacing w:val="0"/>
      <w:sz w:val="22"/>
      <w:szCs w:val="22"/>
    </w:rPr>
  </w:style>
  <w:style w:type="character" w:styleId="Hyperlink">
    <w:name w:val="Hyperlink"/>
    <w:uiPriority w:val="99"/>
    <w:unhideWhenUsed/>
    <w:rsid w:val="00E016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texasattorneygeneral.gov/open-government/governmental-bodies/responding-pia-request/public-information-request-form"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2614</Characters>
  <Application>Microsoft Macintosh Word</Application>
  <DocSecurity>0</DocSecurity>
  <Lines>21</Lines>
  <Paragraphs>6</Paragraphs>
  <ScaleCrop>false</ScaleCrop>
  <LinksUpToDate>false</LinksUpToDate>
  <CharactersWithSpaces>3066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2019-10-28T16:00:00Z</dcterms:created>
  <dcterms:modified xsi:type="dcterms:W3CDTF">2019-10-28T16:00:00Z</dcterms:modified>
</cp:coreProperties>
</file>